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EB3" w:rsidRPr="00215006" w:rsidRDefault="00481D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proofErr w:type="spellStart"/>
      <w:r w:rsidR="00215006">
        <w:rPr>
          <w:rFonts w:hAnsi="Times New Roman" w:cs="Times New Roman"/>
          <w:color w:val="000000"/>
          <w:sz w:val="24"/>
          <w:szCs w:val="24"/>
          <w:lang w:val="ru-RU"/>
        </w:rPr>
        <w:t>Енкаевская</w:t>
      </w:r>
      <w:proofErr w:type="spellEnd"/>
      <w:r w:rsid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</w:t>
      </w:r>
    </w:p>
    <w:p w:rsidR="00656EB3" w:rsidRPr="00215006" w:rsidRDefault="00656E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6EB3" w:rsidRDefault="00481D69">
      <w:pPr>
        <w:jc w:val="center"/>
        <w:rPr>
          <w:lang w:val="ru-RU"/>
        </w:rPr>
      </w:pPr>
      <w:r w:rsidRPr="002150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РАБОТЫ</w:t>
      </w:r>
    </w:p>
    <w:p w:rsidR="00215006" w:rsidRPr="00215006" w:rsidRDefault="002150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t>за 2023 – 2024уч</w:t>
      </w:r>
      <w:proofErr w:type="gramStart"/>
      <w:r>
        <w:rPr>
          <w:lang w:val="ru-RU"/>
        </w:rPr>
        <w:t>.г</w:t>
      </w:r>
      <w:proofErr w:type="gramEnd"/>
      <w:r>
        <w:rPr>
          <w:lang w:val="ru-RU"/>
        </w:rPr>
        <w:t>од</w:t>
      </w:r>
    </w:p>
    <w:p w:rsidR="00656EB3" w:rsidRPr="00215006" w:rsidRDefault="00481D69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215006">
        <w:rPr>
          <w:b/>
          <w:bCs/>
          <w:color w:val="252525"/>
          <w:spacing w:val="-2"/>
          <w:sz w:val="48"/>
          <w:szCs w:val="48"/>
          <w:lang w:val="ru-RU"/>
        </w:rPr>
        <w:t>ОБЩИЕ ПОЛОЖЕНИЯ</w:t>
      </w:r>
    </w:p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Анализ работы за 2023/24 учебный год проведен</w:t>
      </w:r>
      <w:r w:rsid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</w:t>
      </w:r>
      <w:r w:rsid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с 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годовым планом работы </w:t>
      </w:r>
      <w:r w:rsid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МОУ </w:t>
      </w:r>
      <w:proofErr w:type="spellStart"/>
      <w:r w:rsidR="00215006">
        <w:rPr>
          <w:rFonts w:hAnsi="Times New Roman" w:cs="Times New Roman"/>
          <w:color w:val="000000"/>
          <w:sz w:val="24"/>
          <w:szCs w:val="24"/>
          <w:lang w:val="ru-RU"/>
        </w:rPr>
        <w:t>Енкаевской</w:t>
      </w:r>
      <w:proofErr w:type="spellEnd"/>
      <w:r w:rsid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школа).</w:t>
      </w:r>
    </w:p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проведения анализа: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03.05.2024–29.05.2024.</w:t>
      </w:r>
    </w:p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анализа: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проанализировать результаты деятельности </w:t>
      </w:r>
      <w:r w:rsidR="0021500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proofErr w:type="spellStart"/>
      <w:r w:rsidR="00215006">
        <w:rPr>
          <w:rFonts w:hAnsi="Times New Roman" w:cs="Times New Roman"/>
          <w:color w:val="000000"/>
          <w:sz w:val="24"/>
          <w:szCs w:val="24"/>
          <w:lang w:val="ru-RU"/>
        </w:rPr>
        <w:t>Енкаевской</w:t>
      </w:r>
      <w:proofErr w:type="spellEnd"/>
      <w:r w:rsid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за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учебный год, дать сравнительный анализ качества обучения, выявить основные проблемы деятельности, наметить пути их решения.</w:t>
      </w:r>
    </w:p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 аналитической справки:</w:t>
      </w:r>
    </w:p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Аналитическая справка составлена по следующим разделам:</w:t>
      </w:r>
    </w:p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Раздел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2150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ОБРАЗОВАТЕЛЬНАЯ И ВОСПИТАТЕЛЬНАЯ ДЕЯТЕЛЬНОСТЬ </w:t>
      </w:r>
    </w:p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1.1. Реализация общего и дополнительного образования</w:t>
      </w:r>
    </w:p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1.2. Работа с родителями (законными представителями) </w:t>
      </w:r>
      <w:proofErr w:type="gramStart"/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</w:p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1.3. Воспитательная работ</w:t>
      </w:r>
      <w:r w:rsidR="00344FE8">
        <w:rPr>
          <w:rFonts w:hAnsi="Times New Roman" w:cs="Times New Roman"/>
          <w:color w:val="000000"/>
          <w:sz w:val="24"/>
          <w:szCs w:val="24"/>
          <w:lang w:val="ru-RU"/>
        </w:rPr>
        <w:t>а</w:t>
      </w:r>
    </w:p>
    <w:p w:rsidR="00656EB3" w:rsidRPr="00215006" w:rsidRDefault="00344FE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1.4</w:t>
      </w:r>
      <w:r w:rsidR="00481D69" w:rsidRPr="00215006">
        <w:rPr>
          <w:rFonts w:hAnsi="Times New Roman" w:cs="Times New Roman"/>
          <w:color w:val="000000"/>
          <w:sz w:val="24"/>
          <w:szCs w:val="24"/>
          <w:lang w:val="ru-RU"/>
        </w:rPr>
        <w:t>. Методическая работа</w:t>
      </w:r>
    </w:p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Раздел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2150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АДМИНИСТРАТИВНАЯ И УПРАВЛЕНЧЕСКАЯ ДЕЯТЕЛЬНОСТЬ</w:t>
      </w:r>
    </w:p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2.1. Нормотворчество</w:t>
      </w:r>
    </w:p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2.2. Работа с кадрами</w:t>
      </w:r>
    </w:p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2.3. Ведение </w:t>
      </w:r>
      <w:proofErr w:type="spellStart"/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</w:p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Раздел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2150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ХОЗЯЙСТВЕННАЯ ДЕЯТЕЛЬНОСТЬ И БЕЗОПАСНОСТЬ</w:t>
      </w:r>
    </w:p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3.1. Закупка и содержание материально-технической базы</w:t>
      </w:r>
    </w:p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3.2. Безопасность</w:t>
      </w:r>
    </w:p>
    <w:p w:rsidR="00656EB3" w:rsidRPr="00215006" w:rsidRDefault="00656EB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была организована на уровне начального общего, основного  общего образования.</w:t>
      </w:r>
    </w:p>
    <w:p w:rsidR="00656EB3" w:rsidRPr="00215006" w:rsidRDefault="00481D69" w:rsidP="002150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На уровне начального общего образования осуществлялась реализация образователь</w:t>
      </w:r>
      <w:r w:rsidR="00344FE8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344FE8">
        <w:rPr>
          <w:rFonts w:hAnsi="Times New Roman" w:cs="Times New Roman"/>
          <w:color w:val="000000"/>
          <w:sz w:val="24"/>
          <w:szCs w:val="24"/>
          <w:lang w:val="ru-RU"/>
        </w:rPr>
        <w:t>ы</w:t>
      </w:r>
    </w:p>
    <w:p w:rsidR="00656EB3" w:rsidRDefault="00481D6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ООП НОО, </w:t>
      </w:r>
      <w:proofErr w:type="gramStart"/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разработанной</w:t>
      </w:r>
      <w:proofErr w:type="gramEnd"/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требованиями ФГОС НОО, утвержденного приказом </w:t>
      </w:r>
      <w:proofErr w:type="spellStart"/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286, и ФОП НОО. Нормативный срок освоения – четыре года. </w:t>
      </w:r>
    </w:p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На уровне основного общего образования осуществлялась реализация двух образовательных программ:</w:t>
      </w:r>
    </w:p>
    <w:p w:rsidR="00656EB3" w:rsidRDefault="00481D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ООП ООО, </w:t>
      </w:r>
      <w:proofErr w:type="gramStart"/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разработанной</w:t>
      </w:r>
      <w:proofErr w:type="gramEnd"/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требованиями ФГОС ООО, утвержденного приказом </w:t>
      </w:r>
      <w:proofErr w:type="spellStart"/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1897, и ФОП ООО. Нормативный срок освоения – пять лет. </w:t>
      </w:r>
    </w:p>
    <w:p w:rsidR="00656EB3" w:rsidRDefault="00481D6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ООП ООО, </w:t>
      </w:r>
      <w:proofErr w:type="gramStart"/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разработанной</w:t>
      </w:r>
      <w:proofErr w:type="gramEnd"/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требованиями ФГОС ООО, утвержденного приказом </w:t>
      </w:r>
      <w:proofErr w:type="spellStart"/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287, и ФОП ООО. Нормативный срок освоения – пять лет. </w:t>
      </w:r>
    </w:p>
    <w:p w:rsidR="00656EB3" w:rsidRDefault="00481D6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56EB3" w:rsidRPr="00215006" w:rsidRDefault="00481D6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реализуют требования к образованию, которые предъявляют ФГОС и ФОП соответствующего уровня;</w:t>
      </w:r>
    </w:p>
    <w:p w:rsidR="00656EB3" w:rsidRPr="00215006" w:rsidRDefault="00481D6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разработаны с учетом индивидуальных возможностей и особенностей обучающихся, их образовательных потребностей, социального заказа, а также приоритетных направлений деятельности </w:t>
      </w:r>
      <w:r w:rsid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МОУ </w:t>
      </w:r>
      <w:proofErr w:type="spellStart"/>
      <w:r w:rsidR="00215006">
        <w:rPr>
          <w:rFonts w:hAnsi="Times New Roman" w:cs="Times New Roman"/>
          <w:color w:val="000000"/>
          <w:sz w:val="24"/>
          <w:szCs w:val="24"/>
          <w:lang w:val="ru-RU"/>
        </w:rPr>
        <w:t>Енкаевской</w:t>
      </w:r>
      <w:proofErr w:type="spellEnd"/>
      <w:r w:rsid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56EB3" w:rsidRPr="00215006" w:rsidRDefault="00481D6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содержат обязательную часть и часть, формируемую участниками образовательных отношений;</w:t>
      </w:r>
    </w:p>
    <w:p w:rsidR="00656EB3" w:rsidRPr="00215006" w:rsidRDefault="00481D6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реализуются через организацию урочной и внеурочной деятельности.</w:t>
      </w:r>
    </w:p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Урочная деятельность организуется в соответствии с учебным планом, календарным учебным графиком, расписанием занятий, санитарными правилами и гигиеническими нормативами.</w:t>
      </w:r>
    </w:p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Внеурочная деятельность организуется с учетом интересов обучающихся и возможностей </w:t>
      </w:r>
      <w:r w:rsid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МОУ </w:t>
      </w:r>
      <w:proofErr w:type="spellStart"/>
      <w:r w:rsidR="00215006">
        <w:rPr>
          <w:rFonts w:hAnsi="Times New Roman" w:cs="Times New Roman"/>
          <w:color w:val="000000"/>
          <w:sz w:val="24"/>
          <w:szCs w:val="24"/>
          <w:lang w:val="ru-RU"/>
        </w:rPr>
        <w:t>Енкаевской</w:t>
      </w:r>
      <w:proofErr w:type="spellEnd"/>
      <w:r w:rsid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школы. 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Внеурочная деятельность направлена на достижение планируемых результатов освоения программ общего образования с учетом выбора участниками образовательных отношений учебных курсов внеурочной деятельности из перечня, предлагаемого Школой.</w:t>
      </w:r>
    </w:p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Внеурочная деятельность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осуществляется </w:t>
      </w:r>
      <w:proofErr w:type="gramStart"/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proofErr w:type="gramEnd"/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56EB3" w:rsidRPr="00215006" w:rsidRDefault="00481D6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организацию кружков, секций, проектной деятельности;</w:t>
      </w:r>
    </w:p>
    <w:p w:rsidR="00656EB3" w:rsidRPr="00215006" w:rsidRDefault="00656EB3" w:rsidP="00215006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6EB3" w:rsidRPr="00F94697" w:rsidRDefault="00656EB3" w:rsidP="00215006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6EB3" w:rsidRPr="00215006" w:rsidRDefault="00481D69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</w:rPr>
        <w:t>I</w:t>
      </w:r>
      <w:r w:rsidRPr="00215006">
        <w:rPr>
          <w:b/>
          <w:bCs/>
          <w:color w:val="252525"/>
          <w:spacing w:val="-2"/>
          <w:sz w:val="48"/>
          <w:szCs w:val="48"/>
          <w:lang w:val="ru-RU"/>
        </w:rPr>
        <w:t>. АНАЛИЗ ОБРАЗОВАТЕЛЬНОЙ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215006">
        <w:rPr>
          <w:b/>
          <w:bCs/>
          <w:color w:val="252525"/>
          <w:spacing w:val="-2"/>
          <w:sz w:val="48"/>
          <w:szCs w:val="48"/>
          <w:lang w:val="ru-RU"/>
        </w:rPr>
        <w:t>И ВОСПИТАТЕЛЬНОЙ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215006">
        <w:rPr>
          <w:b/>
          <w:bCs/>
          <w:color w:val="252525"/>
          <w:spacing w:val="-2"/>
          <w:sz w:val="48"/>
          <w:szCs w:val="48"/>
          <w:lang w:val="ru-RU"/>
        </w:rPr>
        <w:t>ДЕЯТЕЛЬНОСТИ</w:t>
      </w:r>
    </w:p>
    <w:p w:rsidR="00656EB3" w:rsidRPr="00215006" w:rsidRDefault="00481D6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215006">
        <w:rPr>
          <w:b/>
          <w:bCs/>
          <w:color w:val="252525"/>
          <w:spacing w:val="-2"/>
          <w:sz w:val="42"/>
          <w:szCs w:val="42"/>
          <w:lang w:val="ru-RU"/>
        </w:rPr>
        <w:t>1.1. Реализация общего и дополнительного образования</w:t>
      </w:r>
    </w:p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Анализ реализации программ начального общего, основного общего  образования проведен по двум направлениям:</w:t>
      </w:r>
    </w:p>
    <w:p w:rsidR="00656EB3" w:rsidRPr="00215006" w:rsidRDefault="00481D6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фактическое выполнение учителями рабочих программ;</w:t>
      </w:r>
    </w:p>
    <w:p w:rsidR="00656EB3" w:rsidRDefault="00481D69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результативность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рабочих программ проводилась на основе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планов, рабочих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по предметам, календарно-тематического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и журналов успеваемости.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656EB3" w:rsidRPr="00AF4C3E" w:rsidRDefault="00481D69" w:rsidP="00AF4C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НАЧАЛЬНОЕ ОБЩЕЕ </w:t>
      </w:r>
      <w:proofErr w:type="spellStart"/>
      <w:r w:rsidR="00AF4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</w:t>
      </w:r>
      <w:r w:rsidR="00AF4C3E" w:rsidRPr="00AF4C3E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ание</w:t>
      </w:r>
      <w:proofErr w:type="spellEnd"/>
    </w:p>
    <w:p w:rsidR="00AF4C3E" w:rsidRPr="00215006" w:rsidRDefault="00AF4C3E" w:rsidP="00AF4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Расхождений по количеству часов, отведенных на реализацию в учебном плане рабочих программ учебных предметов, не выявлено. Все рабочие программы выполнены в полном объем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е. 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Степень выполнения рабочих программ на уровне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– 100 процентов.</w:t>
      </w:r>
    </w:p>
    <w:p w:rsidR="00AF4C3E" w:rsidRPr="00215006" w:rsidRDefault="00AF4C3E" w:rsidP="00AF4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Полностью реализована практическая часть рабочих 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всем 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предметам.</w:t>
      </w:r>
    </w:p>
    <w:p w:rsidR="00AF4C3E" w:rsidRPr="00215006" w:rsidRDefault="00AF4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Контрольные работы выполнены в полном объеме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всем 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</w:tblGrid>
      <w:tr w:rsidR="00AF4C3E" w:rsidRPr="00AF4C3E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C3E" w:rsidRPr="00AF4C3E" w:rsidRDefault="00AF4C3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C3E" w:rsidRPr="00AF4C3E" w:rsidRDefault="00AF4C3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C3E" w:rsidRPr="00AF4C3E" w:rsidRDefault="00AF4C3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C3E" w:rsidRPr="00AF4C3E" w:rsidRDefault="00AF4C3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C3E" w:rsidRPr="00AF4C3E" w:rsidRDefault="00AF4C3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C3E" w:rsidRPr="00AF4C3E" w:rsidRDefault="00AF4C3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C3E" w:rsidRPr="00AF4C3E" w:rsidRDefault="00AF4C3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C3E" w:rsidRPr="00AF4C3E" w:rsidRDefault="00AF4C3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C3E" w:rsidRPr="00AF4C3E" w:rsidRDefault="00AF4C3E">
            <w:pPr>
              <w:rPr>
                <w:lang w:val="ru-RU"/>
              </w:rPr>
            </w:pPr>
          </w:p>
        </w:tc>
      </w:tr>
    </w:tbl>
    <w:p w:rsidR="00656EB3" w:rsidRPr="00215006" w:rsidRDefault="00481D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ОСНОВНОЕ ОБЩЕЕ ОБРАЗОВАНИЕ</w:t>
      </w:r>
    </w:p>
    <w:tbl>
      <w:tblPr>
        <w:tblpPr w:leftFromText="180" w:rightFromText="180" w:vertAnchor="text" w:horzAnchor="margin" w:tblpY="938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</w:tblGrid>
      <w:tr w:rsidR="00F223F9" w:rsidTr="00F223F9">
        <w:tc>
          <w:tcPr>
            <w:tcW w:w="0" w:type="auto"/>
            <w:tcBorders>
              <w:top w:val="single" w:sz="6" w:space="0" w:color="000000"/>
              <w:bottom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23F9" w:rsidRPr="00AF4C3E" w:rsidRDefault="00F223F9" w:rsidP="00344FE8">
            <w:pPr>
              <w:rPr>
                <w:lang w:val="ru-RU"/>
              </w:rPr>
            </w:pPr>
          </w:p>
        </w:tc>
      </w:tr>
    </w:tbl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Расхождений по количеству часов, отведенных на реализацию в учебном плане рабочих программ учебных предметов, не выявлено. Все рабочие программы выполнены в полном объем</w:t>
      </w:r>
      <w:r w:rsidR="00D37D1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344FE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Степень выполнения рабочих программ на уровне основного общего образования – 100 процентов.</w:t>
      </w:r>
    </w:p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Полностью реализована практическая часть рабочих программ</w:t>
      </w:r>
      <w:r w:rsidR="00F94697">
        <w:rPr>
          <w:rFonts w:hAnsi="Times New Roman" w:cs="Times New Roman"/>
          <w:color w:val="000000"/>
          <w:sz w:val="24"/>
          <w:szCs w:val="24"/>
          <w:lang w:val="ru-RU"/>
        </w:rPr>
        <w:t xml:space="preserve"> по всем 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4697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4697">
        <w:rPr>
          <w:rFonts w:hAnsi="Times New Roman" w:cs="Times New Roman"/>
          <w:color w:val="000000"/>
          <w:sz w:val="24"/>
          <w:szCs w:val="24"/>
          <w:lang w:val="ru-RU"/>
        </w:rPr>
        <w:t>предметам.</w:t>
      </w:r>
    </w:p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Контрольные работы выполнены в полном объеме по </w:t>
      </w:r>
      <w:r w:rsidR="00F94697">
        <w:rPr>
          <w:rFonts w:hAnsi="Times New Roman" w:cs="Times New Roman"/>
          <w:color w:val="000000"/>
          <w:sz w:val="24"/>
          <w:szCs w:val="24"/>
          <w:lang w:val="ru-RU"/>
        </w:rPr>
        <w:t xml:space="preserve"> всем 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учебным предметам  </w:t>
      </w:r>
      <w:r w:rsidR="00F94697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учебным курсам</w:t>
      </w:r>
      <w:r w:rsidR="00F94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56EB3" w:rsidRPr="00215006" w:rsidRDefault="00481D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РЕЗУЛЬТАТЫ КОНТРОЛЯ</w:t>
      </w:r>
      <w:r w:rsidRPr="00215006">
        <w:rPr>
          <w:lang w:val="ru-RU"/>
        </w:rPr>
        <w:br/>
      </w:r>
      <w:r w:rsidRPr="002150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ВЫПОЛНЕНИЯ РАБОЧИХ ПРОГРАММ</w:t>
      </w:r>
    </w:p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На уровне начального общего образования –</w:t>
      </w:r>
      <w:r w:rsidR="00445258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 На уровне основного общего образования – 100 процентов. </w:t>
      </w:r>
    </w:p>
    <w:p w:rsidR="00656EB3" w:rsidRPr="00215006" w:rsidRDefault="00481D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РЕЗУЛЬТАТЫ КОНТРОЛЯ РЕАЛИЗАЦИИ</w:t>
      </w:r>
      <w:r w:rsidRPr="00215006">
        <w:rPr>
          <w:lang w:val="ru-RU"/>
        </w:rPr>
        <w:br/>
      </w:r>
      <w:r w:rsidRPr="002150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ПРАКТИЧЕСКОЙ ЧАСТИ РАБОЧИХ ПРОГРАММ</w:t>
      </w:r>
    </w:p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На уровне начального общего образования –</w:t>
      </w:r>
      <w:r w:rsidR="00E8247D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 На уровне основного общего образования –</w:t>
      </w:r>
      <w:r w:rsidR="00E8247D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 </w:t>
      </w:r>
    </w:p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Показатели качественной успеваемости за последние три года представлены в таблице.</w:t>
      </w:r>
    </w:p>
    <w:p w:rsidR="00656EB3" w:rsidRDefault="00481D6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1.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Показатели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качественной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53"/>
        <w:gridCol w:w="2285"/>
        <w:gridCol w:w="2285"/>
        <w:gridCol w:w="2285"/>
      </w:tblGrid>
      <w:tr w:rsidR="00656EB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6EB3" w:rsidRDefault="0048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  <w:p w:rsidR="00656EB3" w:rsidRDefault="00656E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56EB3" w:rsidRDefault="00656E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56EB3" w:rsidRDefault="00656E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6EB3" w:rsidRDefault="00481D6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Качественная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 %</w:t>
            </w:r>
          </w:p>
        </w:tc>
      </w:tr>
      <w:tr w:rsidR="00656E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6EB3" w:rsidRDefault="00656E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6EB3" w:rsidRDefault="0048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2021/22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6EB3" w:rsidRDefault="0048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2022/23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6EB3" w:rsidRDefault="0048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2023/24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656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6EB3" w:rsidRDefault="0048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6EB3" w:rsidRDefault="00A565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481D69">
              <w:rPr>
                <w:rFonts w:hAnsi="Times New Roman" w:cs="Times New Roman"/>
                <w:color w:val="000000"/>
                <w:sz w:val="24"/>
                <w:szCs w:val="24"/>
              </w:rPr>
              <w:t>5,1%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6EB3" w:rsidRDefault="00A565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481D6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6EB3" w:rsidRDefault="008A7A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481D69">
              <w:rPr>
                <w:rFonts w:hAnsi="Times New Roman" w:cs="Times New Roman"/>
                <w:color w:val="000000"/>
                <w:sz w:val="24"/>
                <w:szCs w:val="24"/>
              </w:rPr>
              <w:t>,2%</w:t>
            </w:r>
          </w:p>
        </w:tc>
      </w:tr>
      <w:tr w:rsidR="00656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6EB3" w:rsidRDefault="00481D69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6EB3" w:rsidRDefault="009F61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="00481D6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6EB3" w:rsidRDefault="00344F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481D69">
              <w:rPr>
                <w:rFonts w:hAnsi="Times New Roman" w:cs="Times New Roman"/>
                <w:color w:val="000000"/>
                <w:sz w:val="24"/>
                <w:szCs w:val="24"/>
              </w:rPr>
              <w:t>,3%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6EB3" w:rsidRDefault="00A565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481D69">
              <w:rPr>
                <w:rFonts w:hAnsi="Times New Roman" w:cs="Times New Roman"/>
                <w:color w:val="000000"/>
                <w:sz w:val="24"/>
                <w:szCs w:val="24"/>
              </w:rPr>
              <w:t>,1%</w:t>
            </w:r>
          </w:p>
        </w:tc>
      </w:tr>
      <w:tr w:rsidR="00656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6EB3" w:rsidRDefault="0048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6EB3" w:rsidRDefault="009F61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="00481D69">
              <w:rPr>
                <w:rFonts w:hAnsi="Times New Roman" w:cs="Times New Roman"/>
                <w:color w:val="000000"/>
                <w:sz w:val="24"/>
                <w:szCs w:val="24"/>
              </w:rPr>
              <w:t>,4%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6EB3" w:rsidRDefault="00A565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81D6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6EB3" w:rsidRDefault="00A565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797C5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="00797C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81D6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В целом по школе качественная успеваемость за учебный год снизилась. Наблюдается  понижение качества знаний на уровне основного общего образования.</w:t>
      </w:r>
    </w:p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1. Реализация образовательных программ</w:t>
      </w:r>
      <w:r w:rsidR="00797C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в 2023/24 учебном году проходила в соответствии с </w:t>
      </w:r>
      <w:r w:rsidR="00AF4C3E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учебными 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планами и </w:t>
      </w:r>
      <w:r w:rsidR="00AF4C3E">
        <w:rPr>
          <w:rFonts w:hAnsi="Times New Roman" w:cs="Times New Roman"/>
          <w:color w:val="000000"/>
          <w:sz w:val="24"/>
          <w:szCs w:val="24"/>
          <w:lang w:val="ru-RU"/>
        </w:rPr>
        <w:t>календарным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4C3E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4C3E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2. Качество образования по школе –</w:t>
      </w:r>
      <w:r w:rsidR="00797C5C">
        <w:rPr>
          <w:rFonts w:hAnsi="Times New Roman" w:cs="Times New Roman"/>
          <w:color w:val="000000"/>
          <w:sz w:val="24"/>
          <w:szCs w:val="24"/>
          <w:lang w:val="ru-RU"/>
        </w:rPr>
        <w:t xml:space="preserve"> 26,1 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процента, что  меньше, чем в прошлом учебном году.</w:t>
      </w:r>
    </w:p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3. Была проведена промежуточная аттестация за 2023/24 учебный год. </w:t>
      </w:r>
      <w:r w:rsidR="00797C5C">
        <w:rPr>
          <w:rFonts w:hAnsi="Times New Roman" w:cs="Times New Roman"/>
          <w:color w:val="000000"/>
          <w:sz w:val="24"/>
          <w:szCs w:val="24"/>
          <w:lang w:val="ru-RU"/>
        </w:rPr>
        <w:t>Все обучающиеся успешно ее прошли.</w:t>
      </w:r>
    </w:p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4. ВПР-2024 </w:t>
      </w:r>
      <w:proofErr w:type="gramStart"/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проведены</w:t>
      </w:r>
      <w:proofErr w:type="gramEnd"/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по заявленному расписанию. Анализ результатов ВПР, проведенных весной 2024 года, показал, что</w:t>
      </w:r>
      <w:r w:rsidR="00797C5C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обучающихся подтвердили свои отметки за 3-ю четверть.</w:t>
      </w:r>
    </w:p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5. ГИА прошла в установленном порядке: все выпускники 9-</w:t>
      </w:r>
      <w:r w:rsidR="00797C5C">
        <w:rPr>
          <w:rFonts w:hAnsi="Times New Roman" w:cs="Times New Roman"/>
          <w:color w:val="000000"/>
          <w:sz w:val="24"/>
          <w:szCs w:val="24"/>
          <w:lang w:val="ru-RU"/>
        </w:rPr>
        <w:t>го класса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успешно сдали обязательные ОГЭ по русскому языку, математике и выбранным предме</w:t>
      </w:r>
      <w:r w:rsidR="009F6159">
        <w:rPr>
          <w:rFonts w:hAnsi="Times New Roman" w:cs="Times New Roman"/>
          <w:color w:val="000000"/>
          <w:sz w:val="24"/>
          <w:szCs w:val="24"/>
          <w:lang w:val="ru-RU"/>
        </w:rPr>
        <w:t>там.</w:t>
      </w:r>
    </w:p>
    <w:p w:rsidR="00656EB3" w:rsidRPr="00215006" w:rsidRDefault="00481D6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215006">
        <w:rPr>
          <w:b/>
          <w:bCs/>
          <w:color w:val="252525"/>
          <w:spacing w:val="-2"/>
          <w:sz w:val="42"/>
          <w:szCs w:val="42"/>
          <w:lang w:val="ru-RU"/>
        </w:rPr>
        <w:t xml:space="preserve">1.2. Работа с родителями (законными представителями) </w:t>
      </w:r>
      <w:proofErr w:type="gramStart"/>
      <w:r w:rsidRPr="00215006">
        <w:rPr>
          <w:b/>
          <w:bCs/>
          <w:color w:val="252525"/>
          <w:spacing w:val="-2"/>
          <w:sz w:val="42"/>
          <w:szCs w:val="42"/>
          <w:lang w:val="ru-RU"/>
        </w:rPr>
        <w:t>обучающихся</w:t>
      </w:r>
      <w:proofErr w:type="gramEnd"/>
    </w:p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В 2023/24 учебном году родители являлись активными участниками образовательного процесса. Уровни информированности, вовлеченности родителей деятельностью школы определены на основании проведения анкетирования (в котором приняли участие</w:t>
      </w:r>
      <w:r w:rsidR="00797C5C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97C5C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—</w:t>
      </w:r>
      <w:r w:rsidR="00797C5C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% от общего количества семей) и представлены в 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95"/>
        <w:gridCol w:w="6311"/>
      </w:tblGrid>
      <w:tr w:rsidR="00656EB3" w:rsidRPr="00AF4C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Default="0048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Pr="00215006" w:rsidRDefault="00481D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балл по результатам анкетирования родителей</w:t>
            </w:r>
          </w:p>
        </w:tc>
      </w:tr>
      <w:tr w:rsidR="00656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Default="0048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Default="0048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656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Default="0048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Default="0048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656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Default="0048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Default="0048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70,5</w:t>
            </w:r>
          </w:p>
        </w:tc>
      </w:tr>
      <w:tr w:rsidR="00656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Default="00797C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класс</w:t>
            </w:r>
          </w:p>
          <w:p w:rsidR="00797C5C" w:rsidRDefault="00797C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класс</w:t>
            </w:r>
          </w:p>
          <w:p w:rsidR="00797C5C" w:rsidRDefault="00797C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класс</w:t>
            </w:r>
          </w:p>
          <w:p w:rsidR="00A217A1" w:rsidRPr="00797C5C" w:rsidRDefault="00A217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Default="00797C5C">
            <w:pPr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  <w:p w:rsidR="00797C5C" w:rsidRDefault="00797C5C">
            <w:pPr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  <w:p w:rsidR="00797C5C" w:rsidRDefault="00797C5C">
            <w:pPr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  <w:p w:rsidR="00A217A1" w:rsidRPr="00797C5C" w:rsidRDefault="00A217A1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</w:tr>
    </w:tbl>
    <w:p w:rsidR="00656EB3" w:rsidRDefault="00481D6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Интерпретация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60–75 баллов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– образовательная организация в значительной степени взаимодействует с семьями учеников. Родители вовлечены в воспитательную работу школы, в совместное проектирование, непосредственно участвуют в реализации детско-родительских школьных мероприятий. Образовательная организация регулярно знакомит родителей с содержанием и ходом воспитательной работы.</w:t>
      </w:r>
    </w:p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45–59 баллов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– образовательная организация в достаточной степени сотрудничает с родителями учеников. Школа повышает уровень психолого-педагогической культуры родителей, помогает родителям решать индивидуальные проблемы воспитания детей.</w:t>
      </w:r>
    </w:p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0–44 балла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– взаимодействие образовательной организации с семьями учеников недостаточное. Родителям не интересны школьные мероприятия, они практически не принимают в них участие. Родители не знакомы с особенностями воспитательной работы школы, педагоги не информируют их о дополнительных возможностях развития ребенка.</w:t>
      </w:r>
    </w:p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Социальный анализ контингента семей показал, что родители учеников в основном имеют средний образовательный уровень, семьи в основном полные и благополучные, но есть неполные и малоимущие. Формирование из педагогов и родителей коллектива единомышленников с общими целями и взглядами на воспитание детей, единой системой воспитания в школе и дома — основная задача коллектива школы, такие взаимоотношения благоприятно повлияют на уровень развития, воспитанности и образованности учеников.</w:t>
      </w:r>
    </w:p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 анализ содержания и форм взаимодействия с семьей, процесс вовлечения родителей в орбиту педагогической деятельности проходил успешно. </w:t>
      </w:r>
    </w:p>
    <w:p w:rsidR="00656EB3" w:rsidRPr="00A217A1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Родительские собрания.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Родительские собрания проводились в традиционной и нетрадиционной формах. На каждом  родительском собрании педагоги знакомили родителей с образовательной работой  в виде открытых мероприятий или в виде фильмов, презентаций.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</w:tblGrid>
      <w:tr w:rsidR="00A217A1" w:rsidRPr="00F223F9" w:rsidTr="00A217A1">
        <w:tc>
          <w:tcPr>
            <w:tcW w:w="0" w:type="auto"/>
            <w:tcBorders>
              <w:top w:val="single" w:sz="6" w:space="0" w:color="000000"/>
              <w:bottom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7A1" w:rsidRPr="00E35A8F" w:rsidRDefault="00A21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Совместная деятельность. </w:t>
      </w:r>
    </w:p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в течение года с участием родителей проходили мероприятия согласно календарному плану воспитательной работы. Родители принимали участие в акциях,  мастер-классах, </w:t>
      </w:r>
      <w:proofErr w:type="spellStart"/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квестах</w:t>
      </w:r>
      <w:proofErr w:type="spellEnd"/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, в проектно-исследовательской деятельности, экскурсиях. Еще в течение года педагоги проводили дни здоровья согласно годовому плану работы школы.</w:t>
      </w:r>
    </w:p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В марте было проведено анкетирование родителей по итогам работы за текущий учебный год. Было опрошено</w:t>
      </w:r>
      <w:r w:rsidR="00A217A1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217A1">
        <w:rPr>
          <w:rFonts w:hAnsi="Times New Roman" w:cs="Times New Roman"/>
          <w:color w:val="000000"/>
          <w:sz w:val="24"/>
          <w:szCs w:val="24"/>
          <w:lang w:val="ru-RU"/>
        </w:rPr>
        <w:t>родителей.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В результате были получены следующие результаты:</w:t>
      </w:r>
    </w:p>
    <w:p w:rsidR="00656EB3" w:rsidRPr="00215006" w:rsidRDefault="00A217A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481D69" w:rsidRPr="00215006">
        <w:rPr>
          <w:rFonts w:hAnsi="Times New Roman" w:cs="Times New Roman"/>
          <w:color w:val="000000"/>
          <w:sz w:val="24"/>
          <w:szCs w:val="24"/>
          <w:lang w:val="ru-RU"/>
        </w:rPr>
        <w:t>0 процентов родителей удовлетворены организацией работы педагогического коллектива</w:t>
      </w:r>
      <w:r w:rsidR="009F61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56EB3" w:rsidRPr="00215006" w:rsidRDefault="00C1797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="00481D69"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родителей </w:t>
      </w:r>
      <w:proofErr w:type="gramStart"/>
      <w:r w:rsidR="00481D69" w:rsidRPr="00215006">
        <w:rPr>
          <w:rFonts w:hAnsi="Times New Roman" w:cs="Times New Roman"/>
          <w:color w:val="000000"/>
          <w:sz w:val="24"/>
          <w:szCs w:val="24"/>
          <w:lang w:val="ru-RU"/>
        </w:rPr>
        <w:t>благодарны</w:t>
      </w:r>
      <w:proofErr w:type="gramEnd"/>
      <w:r w:rsidR="00481D69"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профессионализму педагогов.</w:t>
      </w:r>
    </w:p>
    <w:p w:rsidR="00656EB3" w:rsidRPr="00215006" w:rsidRDefault="00481D69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72 процента родителей отмечают положительный результат от проведения таких мероприятий с детьми и родителями, как праздники, фестивали, выставки и конкурсы.</w:t>
      </w:r>
    </w:p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уровень удовлетворенности родителей как участников образовательных отношений качеством деятельности школы в целом составляет</w:t>
      </w:r>
      <w:r w:rsidR="00C17970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0 процентов опрошенных родителей, что является высоким показателем результативности работы коллектива в 2023/24 учебном году.</w:t>
      </w:r>
    </w:p>
    <w:p w:rsidR="00656EB3" w:rsidRDefault="00481D6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педагогам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56EB3" w:rsidRPr="00215006" w:rsidRDefault="00481D6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продолжить просветительскую работу с родителями с целью подачи полной и своевременной информации о направлениях деятельности школы по развитию и воспитанию детей;</w:t>
      </w:r>
    </w:p>
    <w:p w:rsidR="00656EB3" w:rsidRPr="00430A53" w:rsidRDefault="00481D69" w:rsidP="00430A53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ввести в педагогическую деятельность по запросу родителей различные формы взаимодействия с семьей: совместные проекты, мастер-классы, праздники, выставки, конкурсы, проекты по благоустройству территории школы.</w:t>
      </w:r>
    </w:p>
    <w:p w:rsidR="00656EB3" w:rsidRPr="00215006" w:rsidRDefault="00481D6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215006">
        <w:rPr>
          <w:b/>
          <w:bCs/>
          <w:color w:val="252525"/>
          <w:spacing w:val="-2"/>
          <w:sz w:val="42"/>
          <w:szCs w:val="42"/>
          <w:lang w:val="ru-RU"/>
        </w:rPr>
        <w:t>1.3. Воспитательная работа</w:t>
      </w:r>
    </w:p>
    <w:p w:rsidR="00656EB3" w:rsidRPr="00430A53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В 2023/24 учебном году </w:t>
      </w:r>
      <w:proofErr w:type="gramStart"/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proofErr w:type="gramEnd"/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школы строилась в соответствии с рабочей программой воспитания. Календарные планы воспитательной работы уровней образования реализованы на</w:t>
      </w:r>
      <w:r w:rsidR="00430A53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</w:t>
      </w:r>
    </w:p>
    <w:p w:rsidR="00656EB3" w:rsidRPr="00E35A8F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5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</w:t>
      </w:r>
      <w:r w:rsidRPr="00E35A8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56EB3" w:rsidRPr="00215006" w:rsidRDefault="00481D6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В личностном развитии школьников за 2023/24 учебный год отмечается устойчивая позитивная динамика, в том числе в развитии патриотических качеств личности обучающихся.</w:t>
      </w:r>
    </w:p>
    <w:p w:rsidR="00656EB3" w:rsidRPr="00215006" w:rsidRDefault="00481D6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Качество воспитательной работы школы в 2023/24 году можно признать хорошим.</w:t>
      </w:r>
    </w:p>
    <w:p w:rsidR="00656EB3" w:rsidRPr="00215006" w:rsidRDefault="00481D6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Воспитательные мероприятия соответствуют поставленным целям и задачам рабочей программы воспитания. </w:t>
      </w:r>
      <w:proofErr w:type="gramStart"/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Большая часть обучающихся школы приняла активное участие в классных мероприятиях.</w:t>
      </w:r>
      <w:proofErr w:type="gramEnd"/>
    </w:p>
    <w:p w:rsidR="00656EB3" w:rsidRPr="00215006" w:rsidRDefault="00481D6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Обучающиеся школы принимают активное участие в конкурсах и олимпиадах школьного уровня</w:t>
      </w:r>
      <w:r w:rsidR="00430A5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bookmarkStart w:id="0" w:name="_GoBack"/>
      <w:bookmarkEnd w:id="0"/>
    </w:p>
    <w:p w:rsidR="00656EB3" w:rsidRPr="00215006" w:rsidRDefault="00481D6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Внеурочная деятельность была организована согласно модулю «Внеурочная деятельность». При этом учитывались образовательные запросы родителей обучающихся. Вовлеченность </w:t>
      </w:r>
      <w:proofErr w:type="gramStart"/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во внеурочную деятельность в течение учебного года можно оценить как удовлетворительную.</w:t>
      </w:r>
    </w:p>
    <w:p w:rsidR="00656EB3" w:rsidRPr="009F6159" w:rsidRDefault="00481D6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с обучающимися группы риска и их родителями осуществляется в рамках модуля «Классное руководство» классными руководителями, а также в рамках модуля «Профилактика и безопасность»  и реализована в полном объеме. </w:t>
      </w:r>
      <w:r w:rsidRPr="009F6159">
        <w:rPr>
          <w:rFonts w:hAnsi="Times New Roman" w:cs="Times New Roman"/>
          <w:color w:val="000000"/>
          <w:sz w:val="24"/>
          <w:szCs w:val="24"/>
          <w:lang w:val="ru-RU"/>
        </w:rPr>
        <w:t>По результатам анализа профилактической работы отмечается положительная динамика.</w:t>
      </w:r>
    </w:p>
    <w:p w:rsidR="00656EB3" w:rsidRPr="00215006" w:rsidRDefault="00481D6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Работа с родителями в течение года проводилась согласно модулю «Взаимодействие с родителями (законными представителями)» и планам воспитательной работы в классах в различных формах. Установлена положительная динамика в посещаемости родительских собраний, вовлеченности и заинтересованности родителей в воспитательных делах школы.</w:t>
      </w:r>
    </w:p>
    <w:p w:rsidR="00656EB3" w:rsidRDefault="00481D6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органов школьного ученического самоуправления осуществлялась в соответствии с планом модуля «Самоуправление».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старшеклассников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можно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хорошую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56EB3" w:rsidRPr="00430A53" w:rsidRDefault="00481D69" w:rsidP="00430A5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по профориентации осуществлялась в соответствии с планом модуля «Профориентация». Эффективность </w:t>
      </w:r>
      <w:proofErr w:type="spellStart"/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в среднем по школе можно оценить как удовлетворительную.</w:t>
      </w:r>
    </w:p>
    <w:p w:rsidR="00656EB3" w:rsidRPr="00C62038" w:rsidRDefault="00481D69" w:rsidP="00C62038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Реализация рабочей программы воспитания осуществлялась в соответствии с календарными планами воспитательной работы по уровням образования</w:t>
      </w:r>
    </w:p>
    <w:p w:rsidR="00656EB3" w:rsidRPr="00C62038" w:rsidRDefault="00656EB3">
      <w:pPr>
        <w:rPr>
          <w:lang w:val="ru-RU"/>
        </w:rPr>
      </w:pPr>
    </w:p>
    <w:p w:rsidR="00656EB3" w:rsidRPr="00215006" w:rsidRDefault="00656EB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</w:tblGrid>
      <w:tr w:rsidR="00656EB3" w:rsidRPr="00AF4C3E" w:rsidTr="00C62038"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6EB3" w:rsidRPr="00215006" w:rsidRDefault="00656EB3" w:rsidP="00C62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56EB3" w:rsidRPr="00215006" w:rsidRDefault="00481D6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215006">
        <w:rPr>
          <w:b/>
          <w:bCs/>
          <w:color w:val="252525"/>
          <w:spacing w:val="-2"/>
          <w:sz w:val="42"/>
          <w:szCs w:val="42"/>
          <w:lang w:val="ru-RU"/>
        </w:rPr>
        <w:t>1.5. Методическая работа</w:t>
      </w:r>
    </w:p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В 2023/24 учебном году в школе были проведены тематические педагогические советы:</w:t>
      </w:r>
    </w:p>
    <w:p w:rsidR="00656EB3" w:rsidRPr="008256FB" w:rsidRDefault="008256FB" w:rsidP="008256FB">
      <w:pPr>
        <w:ind w:right="180"/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</w:t>
      </w:r>
      <w:r w:rsidR="00481D69" w:rsidRPr="008256FB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r w:rsidR="009F615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Психолого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–</w:t>
      </w:r>
      <w:r w:rsidR="009F615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педагогический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аспект адаптации обучающихся 1 и 5 классов»</w:t>
      </w:r>
      <w:r w:rsidR="00481D69" w:rsidRPr="008256FB">
        <w:rPr>
          <w:rFonts w:hAnsi="Times New Roman" w:cs="Times New Roman"/>
          <w:b/>
          <w:color w:val="000000"/>
          <w:sz w:val="24"/>
          <w:szCs w:val="24"/>
          <w:lang w:val="ru-RU"/>
        </w:rPr>
        <w:t>;</w:t>
      </w:r>
    </w:p>
    <w:p w:rsidR="00656EB3" w:rsidRPr="00E35A8F" w:rsidRDefault="008256FB" w:rsidP="008256FB">
      <w:pPr>
        <w:ind w:left="360" w:right="180"/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« Реализация ФОП: дефициты и первые успехи</w:t>
      </w:r>
      <w:r w:rsidR="00481D69" w:rsidRPr="00E35A8F">
        <w:rPr>
          <w:rFonts w:hAnsi="Times New Roman" w:cs="Times New Roman"/>
          <w:b/>
          <w:color w:val="000000"/>
          <w:sz w:val="24"/>
          <w:szCs w:val="24"/>
          <w:lang w:val="ru-RU"/>
        </w:rPr>
        <w:t>»;</w:t>
      </w:r>
    </w:p>
    <w:p w:rsidR="00656EB3" w:rsidRPr="008256FB" w:rsidRDefault="008256FB" w:rsidP="008256FB">
      <w:pPr>
        <w:ind w:right="180"/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</w:t>
      </w:r>
      <w:r w:rsidR="00481D69" w:rsidRPr="008256FB">
        <w:rPr>
          <w:rFonts w:hAnsi="Times New Roman" w:cs="Times New Roman"/>
          <w:b/>
          <w:color w:val="000000"/>
          <w:sz w:val="24"/>
          <w:szCs w:val="24"/>
          <w:lang w:val="ru-RU"/>
        </w:rPr>
        <w:t>«Профилактика асоциального поведения учащихся»;</w:t>
      </w:r>
    </w:p>
    <w:p w:rsidR="00656EB3" w:rsidRPr="008256FB" w:rsidRDefault="008256FB" w:rsidP="008256FB">
      <w:pPr>
        <w:ind w:right="18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«Развитие личностного роста, социальной активности обучающихся в процессе участия в общественных детских движениях и проектах»</w:t>
      </w:r>
    </w:p>
    <w:p w:rsidR="00656EB3" w:rsidRPr="00E35A8F" w:rsidRDefault="00656EB3" w:rsidP="00E35A8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планом работы школы на 2023/24 учебный год организованы предметные недели по русскому языку и литературе, математике, начальному обучению, культуре, иностранному языку, истории и обществознанию, </w:t>
      </w:r>
      <w:proofErr w:type="gramStart"/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естественно-научным</w:t>
      </w:r>
      <w:proofErr w:type="gramEnd"/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дисциплинам.</w:t>
      </w:r>
    </w:p>
    <w:p w:rsidR="00656EB3" w:rsidRPr="008759B1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Контроль качества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методической работы был проведен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ВСОКО. </w:t>
      </w:r>
    </w:p>
    <w:p w:rsidR="00656EB3" w:rsidRPr="00215006" w:rsidRDefault="00656E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: по результатам анализа методической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эффективности решения поставленных задач оптимальный. Наблюдается положительная динамика в сравнении с показателями за тот же отчетный период прошлого учебного года. План работы реализован на 85 процентов. Большинство мероприятий плана методической работы прошло на удовлетворительном организационном и методическом уровнях. Тематика заседаний педсоветов, совещаний отражает основные проблемные вопросы, которые стремится решать педагогический коллектив школы. Педагогический коллектив удовлетворен организацией методической работы на 93 процента.</w:t>
      </w:r>
      <w:r w:rsidRPr="00215006">
        <w:rPr>
          <w:lang w:val="ru-RU"/>
        </w:rPr>
        <w:br/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В методической работе школы есть проблемы, на которые в следующем полугодии необходимо обратить особое внимание. Учителя недостаточно активно работают над обобщением и систематизацией своего опыта и представлением его в форме публикаций. Снижена результативность работы с одаренными и высокомотивированными учащимися.</w:t>
      </w:r>
    </w:p>
    <w:p w:rsidR="00656EB3" w:rsidRPr="00215006" w:rsidRDefault="00481D69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</w:rPr>
        <w:t>II</w:t>
      </w:r>
      <w:r w:rsidRPr="00215006">
        <w:rPr>
          <w:b/>
          <w:bCs/>
          <w:color w:val="252525"/>
          <w:spacing w:val="-2"/>
          <w:sz w:val="48"/>
          <w:szCs w:val="48"/>
          <w:lang w:val="ru-RU"/>
        </w:rPr>
        <w:t>. АНАЛИЗ АДМИНИСТРАТИВНОЙ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215006">
        <w:rPr>
          <w:b/>
          <w:bCs/>
          <w:color w:val="252525"/>
          <w:spacing w:val="-2"/>
          <w:sz w:val="48"/>
          <w:szCs w:val="48"/>
          <w:lang w:val="ru-RU"/>
        </w:rPr>
        <w:t>И УПРАВЛЕНЧЕСКОЙ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215006">
        <w:rPr>
          <w:b/>
          <w:bCs/>
          <w:color w:val="252525"/>
          <w:spacing w:val="-2"/>
          <w:sz w:val="48"/>
          <w:szCs w:val="48"/>
          <w:lang w:val="ru-RU"/>
        </w:rPr>
        <w:t>ДЕЯТЕЛЬНОСТИ</w:t>
      </w:r>
    </w:p>
    <w:p w:rsidR="00656EB3" w:rsidRPr="00215006" w:rsidRDefault="00481D6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215006">
        <w:rPr>
          <w:b/>
          <w:bCs/>
          <w:color w:val="252525"/>
          <w:spacing w:val="-2"/>
          <w:sz w:val="42"/>
          <w:szCs w:val="42"/>
          <w:lang w:val="ru-RU"/>
        </w:rPr>
        <w:t>2.1. Нормотворчество</w:t>
      </w:r>
    </w:p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Работа по нормотворчеству в 2023/24 учебном году проводилась в виде разработки новых локальных актов и актуализации принятых ранее.</w:t>
      </w:r>
    </w:p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Перечень локальных актов, в которые внесли изменения:</w:t>
      </w:r>
    </w:p>
    <w:p w:rsidR="00656EB3" w:rsidRDefault="00481D6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оплате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56EB3" w:rsidRDefault="00481D6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Положение об организации и осуществлении образовательной деятельности по дополнительным общеобразовательным (общеразвивающим) программам;</w:t>
      </w:r>
    </w:p>
    <w:p w:rsidR="008256FB" w:rsidRPr="00215006" w:rsidRDefault="008256FB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 порядке перевода, приема и отчисления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56EB3" w:rsidRPr="00DE0B78" w:rsidRDefault="00656EB3" w:rsidP="008759B1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Перечень локальных актов, принятых впервые:</w:t>
      </w:r>
    </w:p>
    <w:p w:rsidR="00656EB3" w:rsidRPr="00215006" w:rsidRDefault="00481D69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Нормы выдачи работникам </w:t>
      </w:r>
      <w:proofErr w:type="gramStart"/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proofErr w:type="gramEnd"/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и смывающих средств;</w:t>
      </w:r>
    </w:p>
    <w:p w:rsidR="00656EB3" w:rsidRPr="00DE0B78" w:rsidRDefault="00656EB3" w:rsidP="008759B1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Перечень локальных актов, утвержденных в новой редакции:</w:t>
      </w:r>
    </w:p>
    <w:p w:rsidR="00656EB3" w:rsidRPr="00215006" w:rsidRDefault="00481D69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Порядок обеспечения работников СИЗ и смывающими средствами;</w:t>
      </w:r>
    </w:p>
    <w:p w:rsidR="00656EB3" w:rsidRPr="00DE0B78" w:rsidRDefault="00656EB3" w:rsidP="008759B1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Сведения о количестве предписаний и жалоб, связанных с содержанием локальных актов: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11"/>
        <w:gridCol w:w="1883"/>
        <w:gridCol w:w="1883"/>
      </w:tblGrid>
      <w:tr w:rsidR="00656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Default="0048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Default="00481D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2022/2023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Default="00481D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2023/2024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656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Pr="00215006" w:rsidRDefault="00481D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50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предписаний от органов контроля/надзора, протестов прокурора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Pr="00F8142C" w:rsidRDefault="00F814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Default="0048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56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Pr="00215006" w:rsidRDefault="00481D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50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жалоб работников,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50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(законных представителей)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Pr="008759B1" w:rsidRDefault="008759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Default="0048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: по итогам нормотворческой деятельности школы были соблюдены требования законодательства. Количество предписаний органов контроля и надзора по сравнению с аналогичным показателем за 2022/23 учебный год снизилось</w:t>
      </w:r>
      <w:proofErr w:type="gramStart"/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8142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жалоб работников и законных представителей учеников за отчетный период сведено к нулю. Нормотворческую работу  за 2023/24 учебный год можно считать успешной. </w:t>
      </w:r>
    </w:p>
    <w:p w:rsidR="00656EB3" w:rsidRPr="00215006" w:rsidRDefault="00481D6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215006">
        <w:rPr>
          <w:b/>
          <w:bCs/>
          <w:color w:val="252525"/>
          <w:spacing w:val="-2"/>
          <w:sz w:val="42"/>
          <w:szCs w:val="42"/>
          <w:lang w:val="ru-RU"/>
        </w:rPr>
        <w:t>2.2. Работа с кадрами</w:t>
      </w:r>
    </w:p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течение года в </w:t>
      </w:r>
      <w:r w:rsidR="00F8142C">
        <w:rPr>
          <w:rFonts w:hAnsi="Times New Roman" w:cs="Times New Roman"/>
          <w:color w:val="000000"/>
          <w:sz w:val="24"/>
          <w:szCs w:val="24"/>
          <w:lang w:val="ru-RU"/>
        </w:rPr>
        <w:t xml:space="preserve">МОУ </w:t>
      </w:r>
      <w:proofErr w:type="spellStart"/>
      <w:r w:rsidR="00F8142C">
        <w:rPr>
          <w:rFonts w:hAnsi="Times New Roman" w:cs="Times New Roman"/>
          <w:color w:val="000000"/>
          <w:sz w:val="24"/>
          <w:szCs w:val="24"/>
          <w:lang w:val="ru-RU"/>
        </w:rPr>
        <w:t>Енкаевской</w:t>
      </w:r>
      <w:proofErr w:type="spellEnd"/>
      <w:r w:rsidR="00F8142C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школе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проводились мероприятия, направленные на повышение уровня профессиональной компетенции педагогов и охрану труда персонала.</w:t>
      </w:r>
    </w:p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В части повышения уровня профессиональной компетенции с педагогами школы реализовывались мероприятия по следующим показателям: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25"/>
        <w:gridCol w:w="2226"/>
        <w:gridCol w:w="2226"/>
      </w:tblGrid>
      <w:tr w:rsidR="00656EB3" w:rsidRPr="00AF4C3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Default="0048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Pr="00215006" w:rsidRDefault="00481D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Количество педагогов (за отчетный период в сравнении с предыдущим годом) </w:t>
            </w:r>
          </w:p>
        </w:tc>
      </w:tr>
      <w:tr w:rsidR="00656E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Pr="00215006" w:rsidRDefault="00656E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Default="0048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Default="0048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2023/24</w:t>
            </w:r>
          </w:p>
        </w:tc>
      </w:tr>
      <w:tr w:rsidR="00656EB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Default="0048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Повышение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56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Default="0048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переподготовки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Default="0048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Default="0048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656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Default="0048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Default="0048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Pr="00F8142C" w:rsidRDefault="00F814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656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Pr="00215006" w:rsidRDefault="00481D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50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на 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Pr="00F8142C" w:rsidRDefault="00F814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Pr="00F8142C" w:rsidRDefault="00F814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56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Pr="00215006" w:rsidRDefault="00481D69">
            <w:pPr>
              <w:rPr>
                <w:lang w:val="ru-RU"/>
              </w:rPr>
            </w:pPr>
            <w:r w:rsidRPr="002150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на первую квалификационную категорию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Default="00481D6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Default="00481D6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56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Pr="00215006" w:rsidRDefault="00481D69">
            <w:pPr>
              <w:rPr>
                <w:lang w:val="ru-RU"/>
              </w:rPr>
            </w:pPr>
            <w:r w:rsidRPr="002150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на высшую квалификационную категорию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Default="00481D6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Pr="00F8142C" w:rsidRDefault="00F814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56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Default="0048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Pr="00F8142C" w:rsidRDefault="00F814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Default="0048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56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Default="0048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методобъединений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Default="0048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Pr="00F8142C" w:rsidRDefault="00F814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656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Pr="00215006" w:rsidRDefault="00481D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50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 на конференциях, форумах, методических семинарах, круглых столах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Pr="00F8142C" w:rsidRDefault="00F814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Pr="00F8142C" w:rsidRDefault="00F814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56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Default="0048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Публикация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изданиях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Pr="00F8142C" w:rsidRDefault="00F814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Pr="00F8142C" w:rsidRDefault="00F814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56EB3" w:rsidRPr="00AF4C3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Pr="00215006" w:rsidRDefault="00481D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Участие в конкурсах профессионального мастерства разного уровня:</w:t>
            </w:r>
          </w:p>
        </w:tc>
      </w:tr>
      <w:tr w:rsidR="00656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Default="0048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Pr="00F8142C" w:rsidRDefault="00F814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Pr="00F8142C" w:rsidRDefault="00F814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56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Default="0048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Pr="00F8142C" w:rsidRDefault="00F814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Pr="00F8142C" w:rsidRDefault="00F814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56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Default="0048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Pr="00F8142C" w:rsidRDefault="00F814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Pr="00F8142C" w:rsidRDefault="00F814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Согласно плану методической работы на 2023/24 учебный год в рамках повышения компетенции педагогов по вопросам реализации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были организованы и проведены следующие мероприятия:</w:t>
      </w:r>
    </w:p>
    <w:p w:rsidR="00656EB3" w:rsidRPr="00215006" w:rsidRDefault="00481D69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круглый стол «Обновленные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ООП НОО, ООП ООО: вопросы и ответы»;</w:t>
      </w:r>
    </w:p>
    <w:p w:rsidR="00656EB3" w:rsidRPr="00215006" w:rsidRDefault="00481D69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районное заседание методических объединений по вопросам реализации обновленных ООП НОО, ООП ООО</w:t>
      </w:r>
      <w:r w:rsidR="00334C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(согласно плану работы);</w:t>
      </w:r>
    </w:p>
    <w:p w:rsidR="00656EB3" w:rsidRPr="00DE0B78" w:rsidRDefault="00656EB3" w:rsidP="00334C53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Во исполнение Указа Президента от 27.06.2022 № 401 на педагогическом совете был рассмотрен и согласован план мероприятий, приуроченных к Году педагога и наставника. В течение года со всеми участниками образовательных отношений были проведены тематические мероприятия. Так, в рамках реализации плана с учениками проводились тематические беседы и занятия, на которых педагоги рассказывали о профессии </w:t>
      </w:r>
      <w:r w:rsidR="00334C53">
        <w:rPr>
          <w:rFonts w:hAnsi="Times New Roman" w:cs="Times New Roman"/>
          <w:color w:val="000000"/>
          <w:sz w:val="24"/>
          <w:szCs w:val="24"/>
          <w:lang w:val="ru-RU"/>
        </w:rPr>
        <w:t>учителя.</w:t>
      </w:r>
    </w:p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С родителями учеников были организованы тематические </w:t>
      </w:r>
      <w:r w:rsidR="00334C53">
        <w:rPr>
          <w:rFonts w:hAnsi="Times New Roman" w:cs="Times New Roman"/>
          <w:color w:val="000000"/>
          <w:sz w:val="24"/>
          <w:szCs w:val="24"/>
          <w:lang w:val="ru-RU"/>
        </w:rPr>
        <w:t>выставки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. Например, </w:t>
      </w:r>
      <w:r w:rsidR="00334C53">
        <w:rPr>
          <w:rFonts w:hAnsi="Times New Roman" w:cs="Times New Roman"/>
          <w:color w:val="000000"/>
          <w:sz w:val="24"/>
          <w:szCs w:val="24"/>
          <w:lang w:val="ru-RU"/>
        </w:rPr>
        <w:t>выставка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фотографий «Мой учитель в </w:t>
      </w:r>
      <w:r w:rsidR="00334C5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». Чтобы повысить общественный престиж и профессиональный статус педагогического труда, был организован конкурс чтецов среди учеников 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«Мой наставник в жизни»</w:t>
      </w:r>
      <w:r w:rsidR="00334C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56EB3" w:rsidRPr="002C68FE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С педагогическими работниками также проводилась плодотворная работа. В течение года согласно плану мероприятий организовывались тематические семинары, тренинги</w:t>
      </w:r>
      <w:r w:rsidR="002C68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Для обеспечения безопасных условий труда работников были проведены следующие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1"/>
        <w:gridCol w:w="3403"/>
        <w:gridCol w:w="5113"/>
      </w:tblGrid>
      <w:tr w:rsidR="00656EB3" w:rsidRPr="00AF4C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Default="00481D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Default="00481D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Pr="00215006" w:rsidRDefault="00481D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работников, в отношении которых проведено мероприятие</w:t>
            </w:r>
          </w:p>
        </w:tc>
      </w:tr>
      <w:tr w:rsidR="00656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Default="0048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Pr="00215006" w:rsidRDefault="00481D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50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навыкам оказания первой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Pr="00DE0B78" w:rsidRDefault="00DE0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656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Pr="00DE0B78" w:rsidRDefault="00DE0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Default="00481D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EB3" w:rsidRPr="00DE0B78" w:rsidRDefault="00DE0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</w:tbl>
    <w:p w:rsidR="00656EB3" w:rsidRPr="00DE0B78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 w:rsidR="00DE0B78">
        <w:rPr>
          <w:rFonts w:hAnsi="Times New Roman" w:cs="Times New Roman"/>
          <w:color w:val="000000"/>
          <w:sz w:val="24"/>
          <w:szCs w:val="24"/>
          <w:lang w:val="ru-RU"/>
        </w:rPr>
        <w:t xml:space="preserve">о втором 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полугодии 2024 года была проведена специальная оценка условий труда по договору с ООО </w:t>
      </w:r>
      <w:r w:rsidR="0011141F">
        <w:rPr>
          <w:rFonts w:hAnsi="Times New Roman" w:cs="Times New Roman"/>
          <w:color w:val="000000"/>
          <w:sz w:val="24"/>
          <w:szCs w:val="24"/>
          <w:lang w:val="ru-RU"/>
        </w:rPr>
        <w:t>«Научно – технический центр «</w:t>
      </w:r>
      <w:proofErr w:type="spellStart"/>
      <w:r w:rsidR="0011141F">
        <w:rPr>
          <w:rFonts w:hAnsi="Times New Roman" w:cs="Times New Roman"/>
          <w:color w:val="000000"/>
          <w:sz w:val="24"/>
          <w:szCs w:val="24"/>
          <w:lang w:val="ru-RU"/>
        </w:rPr>
        <w:t>Профаттестат</w:t>
      </w:r>
      <w:proofErr w:type="spellEnd"/>
      <w:r w:rsidR="0011141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» от</w:t>
      </w:r>
      <w:r w:rsidR="0011141F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.01.2024 г. </w:t>
      </w:r>
      <w:proofErr w:type="spellStart"/>
      <w:r w:rsidRPr="00DE0B78">
        <w:rPr>
          <w:rFonts w:hAnsi="Times New Roman" w:cs="Times New Roman"/>
          <w:color w:val="000000"/>
          <w:sz w:val="24"/>
          <w:szCs w:val="24"/>
          <w:lang w:val="ru-RU"/>
        </w:rPr>
        <w:t>Спецоценка</w:t>
      </w:r>
      <w:proofErr w:type="spellEnd"/>
      <w:r w:rsidRPr="00DE0B78">
        <w:rPr>
          <w:rFonts w:hAnsi="Times New Roman" w:cs="Times New Roman"/>
          <w:color w:val="000000"/>
          <w:sz w:val="24"/>
          <w:szCs w:val="24"/>
          <w:lang w:val="ru-RU"/>
        </w:rPr>
        <w:t xml:space="preserve"> была проведена на</w:t>
      </w:r>
      <w:r w:rsidR="00DE0B78">
        <w:rPr>
          <w:rFonts w:hAnsi="Times New Roman" w:cs="Times New Roman"/>
          <w:color w:val="000000"/>
          <w:sz w:val="24"/>
          <w:szCs w:val="24"/>
          <w:lang w:val="ru-RU"/>
        </w:rPr>
        <w:t xml:space="preserve"> 16</w:t>
      </w:r>
      <w:r w:rsidRPr="00DE0B78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рабочих </w:t>
      </w:r>
      <w:r w:rsidR="0011141F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DE0B78">
        <w:rPr>
          <w:rFonts w:hAnsi="Times New Roman" w:cs="Times New Roman"/>
          <w:color w:val="000000"/>
          <w:sz w:val="24"/>
          <w:szCs w:val="24"/>
          <w:lang w:val="ru-RU"/>
        </w:rPr>
        <w:t>, из них:</w:t>
      </w:r>
    </w:p>
    <w:p w:rsidR="00656EB3" w:rsidRPr="00215006" w:rsidRDefault="00481D69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E0B78">
        <w:rPr>
          <w:rFonts w:hAnsi="Times New Roman" w:cs="Times New Roman"/>
          <w:color w:val="000000"/>
          <w:sz w:val="24"/>
          <w:szCs w:val="24"/>
          <w:lang w:val="ru-RU"/>
        </w:rPr>
        <w:t xml:space="preserve"> 16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рабочих местах условия труда признаны допустимыми (класс 2);</w:t>
      </w:r>
    </w:p>
    <w:p w:rsidR="00656EB3" w:rsidRPr="00215006" w:rsidRDefault="00656EB3" w:rsidP="00DE0B78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В школе соблюдаются требования по обеспечению безопасности условий труда, требования действующего законодательства выполняются в полном объеме.</w:t>
      </w:r>
    </w:p>
    <w:p w:rsidR="00656EB3" w:rsidRPr="00215006" w:rsidRDefault="00481D6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215006">
        <w:rPr>
          <w:b/>
          <w:bCs/>
          <w:color w:val="252525"/>
          <w:spacing w:val="-2"/>
          <w:sz w:val="42"/>
          <w:szCs w:val="42"/>
          <w:lang w:val="ru-RU"/>
        </w:rPr>
        <w:t xml:space="preserve">2.3. Ведение </w:t>
      </w:r>
      <w:proofErr w:type="spellStart"/>
      <w:r w:rsidRPr="00215006">
        <w:rPr>
          <w:b/>
          <w:bCs/>
          <w:color w:val="252525"/>
          <w:spacing w:val="-2"/>
          <w:sz w:val="42"/>
          <w:szCs w:val="42"/>
          <w:lang w:val="ru-RU"/>
        </w:rPr>
        <w:t>госпаблика</w:t>
      </w:r>
      <w:proofErr w:type="spellEnd"/>
    </w:p>
    <w:p w:rsidR="00656EB3" w:rsidRDefault="00481D69">
      <w:pPr>
        <w:rPr>
          <w:rFonts w:hAnsi="Times New Roman" w:cs="Times New Roman"/>
          <w:color w:val="000000"/>
          <w:sz w:val="24"/>
          <w:szCs w:val="24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В 2023/24 учебном году в школе продолжается ведение </w:t>
      </w:r>
      <w:proofErr w:type="spellStart"/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– страницы в социальной сети «</w:t>
      </w:r>
      <w:proofErr w:type="spellStart"/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ВКонтакте</w:t>
      </w:r>
      <w:proofErr w:type="spellEnd"/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5651E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странице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публикуются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о:</w:t>
      </w:r>
    </w:p>
    <w:p w:rsidR="00656EB3" w:rsidRPr="00215006" w:rsidRDefault="00481D69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планируемых и проведенных совместных </w:t>
      </w:r>
      <w:proofErr w:type="gramStart"/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proofErr w:type="gramEnd"/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с учениками и их родителями;</w:t>
      </w:r>
    </w:p>
    <w:p w:rsidR="00656EB3" w:rsidRPr="00215006" w:rsidRDefault="00481D69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официальные сведения о порядке зачисления в школу;</w:t>
      </w:r>
    </w:p>
    <w:p w:rsidR="00656EB3" w:rsidRDefault="00481D69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ГИА;</w:t>
      </w:r>
    </w:p>
    <w:p w:rsidR="00656EB3" w:rsidRDefault="00656EB3" w:rsidP="005651EF">
      <w:pPr>
        <w:ind w:right="180"/>
        <w:rPr>
          <w:rFonts w:hAnsi="Times New Roman" w:cs="Times New Roman"/>
          <w:color w:val="000000"/>
          <w:sz w:val="24"/>
          <w:szCs w:val="24"/>
        </w:rPr>
      </w:pPr>
    </w:p>
    <w:p w:rsidR="00656EB3" w:rsidRPr="005651EF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Публикуемая на странице информация регулярно проходит контроль по показателям: законность публикуемых сведений и эффективность.  Информация актуальна и интересна целевой аудитории – имеет высокие уровни вовлеченности и активности, охвата публикаций и коэффициента одобрения.</w:t>
      </w:r>
    </w:p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: работу школы в части ведения </w:t>
      </w:r>
      <w:proofErr w:type="spellStart"/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считать успешной. </w:t>
      </w:r>
    </w:p>
    <w:p w:rsidR="00656EB3" w:rsidRPr="00215006" w:rsidRDefault="00481D69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</w:rPr>
        <w:t>III</w:t>
      </w:r>
      <w:r w:rsidRPr="00215006">
        <w:rPr>
          <w:b/>
          <w:bCs/>
          <w:color w:val="252525"/>
          <w:spacing w:val="-2"/>
          <w:sz w:val="48"/>
          <w:szCs w:val="48"/>
          <w:lang w:val="ru-RU"/>
        </w:rPr>
        <w:t>. АНАЛИЗ ХОЗЯЙСТВЕННОЙ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215006">
        <w:rPr>
          <w:b/>
          <w:bCs/>
          <w:color w:val="252525"/>
          <w:spacing w:val="-2"/>
          <w:sz w:val="48"/>
          <w:szCs w:val="48"/>
          <w:lang w:val="ru-RU"/>
        </w:rPr>
        <w:t>ДЕЯТЕЛЬНОСТИ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215006">
        <w:rPr>
          <w:b/>
          <w:bCs/>
          <w:color w:val="252525"/>
          <w:spacing w:val="-2"/>
          <w:sz w:val="48"/>
          <w:szCs w:val="48"/>
          <w:lang w:val="ru-RU"/>
        </w:rPr>
        <w:t>И БЕЗОПАСНОСТИ</w:t>
      </w:r>
    </w:p>
    <w:p w:rsidR="00656EB3" w:rsidRPr="00215006" w:rsidRDefault="00481D6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215006">
        <w:rPr>
          <w:b/>
          <w:bCs/>
          <w:color w:val="252525"/>
          <w:spacing w:val="-2"/>
          <w:sz w:val="42"/>
          <w:szCs w:val="42"/>
          <w:lang w:val="ru-RU"/>
        </w:rPr>
        <w:t>3.1. Закупка и содержание материально-технической базы</w:t>
      </w:r>
    </w:p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В 2023/24 учебном году в школе проводился мониторинг оснащения помещений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средствами обучения и воспитания согласно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перечню, утвержденному приказом </w:t>
      </w:r>
      <w:proofErr w:type="spellStart"/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 804.</w:t>
      </w:r>
    </w:p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Процедура мониторинга состояла из трех этапов:</w:t>
      </w:r>
    </w:p>
    <w:p w:rsidR="00656EB3" w:rsidRDefault="00481D69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первый этап — оценка соответствия уровня оснащения требованиям ФГОС и ФОП, а также перечню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56EB3" w:rsidRPr="00215006" w:rsidRDefault="00481D69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второй этап — контроль востребованности средств обучения и воспитания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у педагогов, детей и родителей;</w:t>
      </w:r>
    </w:p>
    <w:p w:rsidR="00656EB3" w:rsidRDefault="00481D69" w:rsidP="00174D4D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третий этап — оценка средств обучения и воспитания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в рамках смотра-конкурса</w:t>
      </w:r>
    </w:p>
    <w:p w:rsidR="00174D4D" w:rsidRPr="00174D4D" w:rsidRDefault="00174D4D" w:rsidP="00174D4D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: оснащения помещений школы средствами обучения и воспитания соответствует требованиям ФГОС и ФОП,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перечню, утвержденному приказом </w:t>
      </w:r>
      <w:proofErr w:type="spellStart"/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</w:t>
      </w:r>
      <w:r w:rsidR="00174D4D">
        <w:rPr>
          <w:rFonts w:hAnsi="Times New Roman" w:cs="Times New Roman"/>
          <w:color w:val="000000"/>
          <w:sz w:val="24"/>
          <w:szCs w:val="24"/>
          <w:lang w:val="ru-RU"/>
        </w:rPr>
        <w:t xml:space="preserve"> 804.</w:t>
      </w:r>
    </w:p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В ходе проверки были выявлены недочеты. С целью повышения качества оснащения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рекомендуется:</w:t>
      </w:r>
    </w:p>
    <w:p w:rsidR="00656EB3" w:rsidRPr="00215006" w:rsidRDefault="00481D69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пополнить среду приобретением демонстрационных материалов для </w:t>
      </w:r>
      <w:proofErr w:type="gramStart"/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обучения </w:t>
      </w:r>
      <w:r w:rsidR="00174D4D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Основам</w:t>
      </w:r>
      <w:proofErr w:type="gramEnd"/>
      <w:r w:rsidR="00174D4D">
        <w:rPr>
          <w:rFonts w:hAnsi="Times New Roman" w:cs="Times New Roman"/>
          <w:color w:val="000000"/>
          <w:sz w:val="24"/>
          <w:szCs w:val="24"/>
          <w:lang w:val="ru-RU"/>
        </w:rPr>
        <w:t xml:space="preserve"> Безопасности и Защиты Родины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56EB3" w:rsidRPr="00174D4D" w:rsidRDefault="00656EB3" w:rsidP="00174D4D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6EB3" w:rsidRPr="00174D4D" w:rsidRDefault="00481D6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174D4D">
        <w:rPr>
          <w:b/>
          <w:bCs/>
          <w:color w:val="252525"/>
          <w:spacing w:val="-2"/>
          <w:sz w:val="42"/>
          <w:szCs w:val="42"/>
          <w:lang w:val="ru-RU"/>
        </w:rPr>
        <w:t>3.2. Безопасность</w:t>
      </w:r>
    </w:p>
    <w:p w:rsidR="00656EB3" w:rsidRPr="00FE1AC1" w:rsidRDefault="00481D69" w:rsidP="00FE1A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В отношении безопасности в школе проводится регулярный мониторинг соблюдения противопожарных требований и требований к антитеррористической защищен</w:t>
      </w:r>
      <w:r w:rsidR="00174D4D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ости</w:t>
      </w:r>
      <w:proofErr w:type="gramStart"/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656EB3" w:rsidRPr="00215006" w:rsidRDefault="00481D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0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r w:rsidRPr="00215006">
        <w:rPr>
          <w:rFonts w:hAnsi="Times New Roman" w:cs="Times New Roman"/>
          <w:color w:val="000000"/>
          <w:sz w:val="24"/>
          <w:szCs w:val="24"/>
          <w:lang w:val="ru-RU"/>
        </w:rPr>
        <w:t>: по состоянию на дату окончания учебного года требования пожарной безопасности и требования антитеррористической защищенности соблюдены в полном объеме.</w:t>
      </w:r>
    </w:p>
    <w:p w:rsidR="00656EB3" w:rsidRPr="00344FE8" w:rsidRDefault="00656EB3" w:rsidP="00931C56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0BB2" w:rsidRPr="00344FE8" w:rsidRDefault="000C0BB2">
      <w:pPr>
        <w:rPr>
          <w:lang w:val="ru-RU"/>
        </w:rPr>
      </w:pPr>
    </w:p>
    <w:sectPr w:rsidR="000C0BB2" w:rsidRPr="00344FE8" w:rsidSect="00656EB3">
      <w:pgSz w:w="11907" w:h="1683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D1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81F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1524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C68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FB53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1F6F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ED6F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0131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D72D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9358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EF01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3B71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D40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E73A8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0166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8C50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1545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DB41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8F46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6922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796A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CB5C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DC53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DD19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6E31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7F0CD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7F16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B41A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0031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C177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3161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B759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1624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7058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3C7CE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C135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7A74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0C40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4"/>
  </w:num>
  <w:num w:numId="3">
    <w:abstractNumId w:val="22"/>
  </w:num>
  <w:num w:numId="4">
    <w:abstractNumId w:val="33"/>
  </w:num>
  <w:num w:numId="5">
    <w:abstractNumId w:val="26"/>
  </w:num>
  <w:num w:numId="6">
    <w:abstractNumId w:val="11"/>
  </w:num>
  <w:num w:numId="7">
    <w:abstractNumId w:val="37"/>
  </w:num>
  <w:num w:numId="8">
    <w:abstractNumId w:val="9"/>
  </w:num>
  <w:num w:numId="9">
    <w:abstractNumId w:val="25"/>
  </w:num>
  <w:num w:numId="10">
    <w:abstractNumId w:val="6"/>
  </w:num>
  <w:num w:numId="11">
    <w:abstractNumId w:val="30"/>
  </w:num>
  <w:num w:numId="12">
    <w:abstractNumId w:val="13"/>
  </w:num>
  <w:num w:numId="13">
    <w:abstractNumId w:val="35"/>
  </w:num>
  <w:num w:numId="14">
    <w:abstractNumId w:val="0"/>
  </w:num>
  <w:num w:numId="15">
    <w:abstractNumId w:val="23"/>
  </w:num>
  <w:num w:numId="16">
    <w:abstractNumId w:val="32"/>
  </w:num>
  <w:num w:numId="17">
    <w:abstractNumId w:val="34"/>
  </w:num>
  <w:num w:numId="18">
    <w:abstractNumId w:val="17"/>
  </w:num>
  <w:num w:numId="19">
    <w:abstractNumId w:val="4"/>
  </w:num>
  <w:num w:numId="20">
    <w:abstractNumId w:val="27"/>
  </w:num>
  <w:num w:numId="21">
    <w:abstractNumId w:val="21"/>
  </w:num>
  <w:num w:numId="22">
    <w:abstractNumId w:val="2"/>
  </w:num>
  <w:num w:numId="23">
    <w:abstractNumId w:val="7"/>
  </w:num>
  <w:num w:numId="24">
    <w:abstractNumId w:val="28"/>
  </w:num>
  <w:num w:numId="25">
    <w:abstractNumId w:val="19"/>
  </w:num>
  <w:num w:numId="26">
    <w:abstractNumId w:val="24"/>
  </w:num>
  <w:num w:numId="27">
    <w:abstractNumId w:val="29"/>
  </w:num>
  <w:num w:numId="28">
    <w:abstractNumId w:val="18"/>
  </w:num>
  <w:num w:numId="29">
    <w:abstractNumId w:val="15"/>
  </w:num>
  <w:num w:numId="30">
    <w:abstractNumId w:val="3"/>
  </w:num>
  <w:num w:numId="31">
    <w:abstractNumId w:val="31"/>
  </w:num>
  <w:num w:numId="32">
    <w:abstractNumId w:val="12"/>
  </w:num>
  <w:num w:numId="33">
    <w:abstractNumId w:val="8"/>
  </w:num>
  <w:num w:numId="34">
    <w:abstractNumId w:val="1"/>
  </w:num>
  <w:num w:numId="35">
    <w:abstractNumId w:val="36"/>
  </w:num>
  <w:num w:numId="36">
    <w:abstractNumId w:val="5"/>
  </w:num>
  <w:num w:numId="37">
    <w:abstractNumId w:val="10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5A05CE"/>
    <w:rsid w:val="000833A7"/>
    <w:rsid w:val="000C0BB2"/>
    <w:rsid w:val="0011141F"/>
    <w:rsid w:val="00174D4D"/>
    <w:rsid w:val="00215006"/>
    <w:rsid w:val="002C68FE"/>
    <w:rsid w:val="002D33B1"/>
    <w:rsid w:val="002D3591"/>
    <w:rsid w:val="00334C53"/>
    <w:rsid w:val="00344FE8"/>
    <w:rsid w:val="003514A0"/>
    <w:rsid w:val="003F40A3"/>
    <w:rsid w:val="00430A53"/>
    <w:rsid w:val="00445258"/>
    <w:rsid w:val="00481D69"/>
    <w:rsid w:val="004F7E17"/>
    <w:rsid w:val="005651EF"/>
    <w:rsid w:val="005A05CE"/>
    <w:rsid w:val="00653AF6"/>
    <w:rsid w:val="00656EB3"/>
    <w:rsid w:val="006B3BF5"/>
    <w:rsid w:val="00797C5C"/>
    <w:rsid w:val="008256FB"/>
    <w:rsid w:val="008759B1"/>
    <w:rsid w:val="008A7A7A"/>
    <w:rsid w:val="00931C56"/>
    <w:rsid w:val="00974AC6"/>
    <w:rsid w:val="00994CB1"/>
    <w:rsid w:val="009D704B"/>
    <w:rsid w:val="009F6159"/>
    <w:rsid w:val="00A217A1"/>
    <w:rsid w:val="00A565A1"/>
    <w:rsid w:val="00AF4C3E"/>
    <w:rsid w:val="00B73A5A"/>
    <w:rsid w:val="00C17970"/>
    <w:rsid w:val="00C62038"/>
    <w:rsid w:val="00D056C2"/>
    <w:rsid w:val="00D37D1B"/>
    <w:rsid w:val="00D51F4F"/>
    <w:rsid w:val="00D670AF"/>
    <w:rsid w:val="00DE0B78"/>
    <w:rsid w:val="00E35A8F"/>
    <w:rsid w:val="00E438A1"/>
    <w:rsid w:val="00E8247D"/>
    <w:rsid w:val="00F01E19"/>
    <w:rsid w:val="00F223F9"/>
    <w:rsid w:val="00F46414"/>
    <w:rsid w:val="00F8142C"/>
    <w:rsid w:val="00F94697"/>
    <w:rsid w:val="00FE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81D6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2957</Words>
  <Characters>16858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Элекс</dc:creator>
  <dc:description>Подготовлено экспертами Актион-МЦФЭР</dc:description>
  <cp:lastModifiedBy>директор</cp:lastModifiedBy>
  <cp:revision>10</cp:revision>
  <cp:lastPrinted>2024-08-26T07:14:00Z</cp:lastPrinted>
  <dcterms:created xsi:type="dcterms:W3CDTF">2024-06-04T18:32:00Z</dcterms:created>
  <dcterms:modified xsi:type="dcterms:W3CDTF">2024-09-08T08:46:00Z</dcterms:modified>
</cp:coreProperties>
</file>